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Default="00DE1370" w:rsidP="001254C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zab_raion" style="width:59pt;height:63.35pt;visibility:visible">
            <v:imagedata r:id="rId6" o:title=""/>
          </v:shape>
        </w:pict>
      </w:r>
    </w:p>
    <w:p w:rsidR="001B39BE" w:rsidRPr="005660F0" w:rsidRDefault="001B39BE" w:rsidP="001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B39BE" w:rsidRPr="005660F0" w:rsidRDefault="001B39BE" w:rsidP="001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1B39BE" w:rsidRPr="005660F0" w:rsidRDefault="001B39BE" w:rsidP="0012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39BE" w:rsidRPr="005660F0" w:rsidRDefault="005327F2" w:rsidP="001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B3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1B39BE" w:rsidRPr="005660F0" w:rsidRDefault="001B39BE" w:rsidP="001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</w:t>
      </w:r>
      <w:proofErr w:type="spellEnd"/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. Забайкальск</w:t>
      </w:r>
    </w:p>
    <w:p w:rsidR="001B39BE" w:rsidRDefault="001B39BE" w:rsidP="001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39BE" w:rsidRPr="005660F0" w:rsidRDefault="005327F2" w:rsidP="001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</w:t>
      </w:r>
      <w:r w:rsidR="001B39BE"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B39BE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2021 года                                                              </w:t>
      </w:r>
      <w:r w:rsidR="001B3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1B39BE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442</w:t>
      </w:r>
      <w:r w:rsidR="001B39BE"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39BE" w:rsidRPr="00CD0C60" w:rsidRDefault="001B39BE" w:rsidP="001254C6">
      <w:pPr>
        <w:autoSpaceDE w:val="0"/>
        <w:autoSpaceDN w:val="0"/>
        <w:adjustRightInd w:val="0"/>
        <w:spacing w:before="48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D0C60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иных межбюджетных трансфертов бюджетам сельских поселений на осуществление полномочий по </w:t>
      </w:r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7" w:anchor="dst100014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плана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8" w:anchor="dst306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Российской Федерации, иными федеральными законами), разрешений на ввод</w:t>
      </w:r>
      <w:proofErr w:type="gramEnd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</w:t>
      </w:r>
      <w:proofErr w:type="gramStart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proofErr w:type="gramEnd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границах поселения, осуществление в случаях, предусмотренных Градостроительным </w:t>
      </w:r>
      <w:hyperlink r:id="rId9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0" w:anchor="dst2579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1" w:anchor="dst2579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2" w:anchor="dst11034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3" w:anchor="dst100464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землепользования и застройки, </w:t>
      </w:r>
      <w:hyperlink r:id="rId14" w:anchor="dst1657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  <w:proofErr w:type="gramEnd"/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gramStart"/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</w:t>
      </w:r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5" w:anchor="dst2781" w:history="1">
        <w:r w:rsidRPr="00CD0C60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CD0C60">
        <w:rPr>
          <w:rFonts w:ascii="Times New Roman" w:hAnsi="Times New Roman"/>
          <w:b/>
          <w:sz w:val="24"/>
          <w:szCs w:val="24"/>
          <w:shd w:val="clear" w:color="auto" w:fill="FFFFFF"/>
        </w:rPr>
        <w:t> Российской Федерации</w:t>
      </w:r>
      <w:proofErr w:type="gramEnd"/>
    </w:p>
    <w:p w:rsidR="001B39BE" w:rsidRPr="00CD0C60" w:rsidRDefault="001B39BE" w:rsidP="001254C6">
      <w:pPr>
        <w:pStyle w:val="consplustitle"/>
        <w:spacing w:before="0" w:beforeAutospacing="0" w:after="0" w:afterAutospacing="0"/>
        <w:jc w:val="both"/>
        <w:rPr>
          <w:b/>
        </w:rPr>
      </w:pPr>
      <w:proofErr w:type="gramStart"/>
      <w:r w:rsidRPr="00CD0C60">
        <w:t>В соответствии со статьями 9, 142, 142.4, 142.5 Бюджетного кодекса Российской Федерации, Федеральным законом от 06 октября 2003 года № 131-ФЗ «Об общих принципах организации местного самоуправления</w:t>
      </w:r>
      <w:r>
        <w:t xml:space="preserve"> в Российской Федерации», ст. 24</w:t>
      </w:r>
      <w:r w:rsidRPr="00CD0C60">
        <w:t xml:space="preserve"> Устава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</w:t>
      </w:r>
      <w:proofErr w:type="gramEnd"/>
      <w:r w:rsidRPr="00CD0C60">
        <w:t xml:space="preserve">» </w:t>
      </w:r>
      <w:proofErr w:type="gramStart"/>
      <w:r w:rsidRPr="00CD0C60">
        <w:t>бюджетам поселений, в целях предоставления средств, передаваемых бюджетам сельских поселений из районного бюджета муниципального района «Забайкальский район»</w:t>
      </w:r>
      <w:r w:rsidRPr="00CD0C60">
        <w:rPr>
          <w:b/>
        </w:rPr>
        <w:t xml:space="preserve"> </w:t>
      </w:r>
      <w:r w:rsidRPr="00CD0C60">
        <w:t>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</w:t>
      </w:r>
      <w:proofErr w:type="gramEnd"/>
      <w:r w:rsidRPr="00CD0C60">
        <w:t xml:space="preserve"> </w:t>
      </w:r>
      <w:proofErr w:type="gramStart"/>
      <w:r w:rsidRPr="00CD0C60"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осуществлению муниципального земельного контроля за использованием земель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End"/>
      <w:r w:rsidRPr="00CD0C60">
        <w:t xml:space="preserve">,  Совет муниципального района «Забайкальский район» </w:t>
      </w:r>
      <w:r w:rsidRPr="00CD0C60">
        <w:rPr>
          <w:b/>
        </w:rPr>
        <w:t>решил:</w:t>
      </w:r>
    </w:p>
    <w:p w:rsidR="001B39BE" w:rsidRPr="00CD0C60" w:rsidRDefault="001B39BE" w:rsidP="00CD0C60">
      <w:pPr>
        <w:pStyle w:val="consplustitle"/>
        <w:numPr>
          <w:ilvl w:val="0"/>
          <w:numId w:val="3"/>
        </w:numPr>
        <w:autoSpaceDE w:val="0"/>
        <w:autoSpaceDN w:val="0"/>
        <w:adjustRightInd w:val="0"/>
        <w:spacing w:before="480" w:beforeAutospacing="0" w:after="0" w:afterAutospacing="0"/>
        <w:ind w:left="0" w:firstLine="0"/>
        <w:jc w:val="both"/>
      </w:pPr>
      <w:proofErr w:type="gramStart"/>
      <w:r w:rsidRPr="00CD0C60">
        <w:t xml:space="preserve">Утвердить Порядок предоставления иных межбюджетных </w:t>
      </w:r>
      <w:proofErr w:type="spellStart"/>
      <w:r w:rsidRPr="00CD0C60">
        <w:t>трансфертовбюджетам</w:t>
      </w:r>
      <w:proofErr w:type="spellEnd"/>
      <w:r w:rsidRPr="00CD0C60">
        <w:t xml:space="preserve"> сельских поселений на осуществление полномочий по </w:t>
      </w:r>
      <w:r w:rsidRPr="00CD0C60">
        <w:rPr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6" w:anchor="dst100014" w:history="1">
        <w:r w:rsidRPr="00CD0C60">
          <w:rPr>
            <w:rStyle w:val="a7"/>
            <w:color w:val="auto"/>
            <w:u w:val="none"/>
            <w:shd w:val="clear" w:color="auto" w:fill="FFFFFF"/>
          </w:rPr>
          <w:t>плана</w:t>
        </w:r>
      </w:hyperlink>
      <w:r w:rsidRPr="00CD0C60">
        <w:rPr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7" w:anchor="dst306" w:history="1">
        <w:r w:rsidRPr="00CD0C60">
          <w:rPr>
            <w:rStyle w:val="a7"/>
            <w:color w:val="auto"/>
            <w:u w:val="none"/>
            <w:shd w:val="clear" w:color="auto" w:fill="FFFFFF"/>
          </w:rPr>
          <w:t>кодексом</w:t>
        </w:r>
      </w:hyperlink>
      <w:r w:rsidRPr="00CD0C60">
        <w:rPr>
          <w:shd w:val="clear" w:color="auto" w:fill="FFFFFF"/>
        </w:rPr>
        <w:t> Российской Федерации, иными федеральными законами), разрешений на ввод объектов в</w:t>
      </w:r>
      <w:proofErr w:type="gramEnd"/>
      <w:r w:rsidRPr="00CD0C60">
        <w:rPr>
          <w:shd w:val="clear" w:color="auto" w:fill="FFFFFF"/>
        </w:rPr>
        <w:t xml:space="preserve"> </w:t>
      </w:r>
      <w:proofErr w:type="gramStart"/>
      <w:r w:rsidRPr="00CD0C60">
        <w:rPr>
          <w:shd w:val="clear" w:color="auto" w:fill="FFFFFF"/>
        </w:rPr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8" w:history="1">
        <w:r w:rsidRPr="00CD0C60">
          <w:rPr>
            <w:rStyle w:val="a7"/>
            <w:color w:val="auto"/>
            <w:u w:val="none"/>
            <w:shd w:val="clear" w:color="auto" w:fill="FFFFFF"/>
          </w:rPr>
          <w:t>кодексом</w:t>
        </w:r>
      </w:hyperlink>
      <w:r w:rsidRPr="00CD0C60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</w:t>
      </w:r>
      <w:proofErr w:type="gramEnd"/>
      <w:r w:rsidRPr="00CD0C60">
        <w:rPr>
          <w:shd w:val="clear" w:color="auto" w:fill="FFFFFF"/>
        </w:rPr>
        <w:t xml:space="preserve"> </w:t>
      </w:r>
      <w:proofErr w:type="gramStart"/>
      <w:r w:rsidRPr="00CD0C60">
        <w:rPr>
          <w:shd w:val="clear" w:color="auto" w:fill="FFFFFF"/>
        </w:rPr>
        <w:t>уведомления о соответствии указанных в </w:t>
      </w:r>
      <w:hyperlink r:id="rId19" w:anchor="dst2579" w:history="1">
        <w:r w:rsidRPr="00CD0C60">
          <w:rPr>
            <w:rStyle w:val="a7"/>
            <w:color w:val="auto"/>
            <w:u w:val="none"/>
            <w:shd w:val="clear" w:color="auto" w:fill="FFFFFF"/>
          </w:rPr>
          <w:t>уведомлении</w:t>
        </w:r>
      </w:hyperlink>
      <w:r w:rsidRPr="00CD0C60">
        <w:rPr>
          <w:shd w:val="clear" w:color="auto" w:fill="FFFFFF"/>
        </w:rPr>
        <w:t xml:space="preserve"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</w:t>
      </w:r>
      <w:r w:rsidRPr="00CD0C60">
        <w:rPr>
          <w:shd w:val="clear" w:color="auto" w:fill="FFFFFF"/>
        </w:rPr>
        <w:lastRenderedPageBreak/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20" w:anchor="dst2579" w:history="1">
        <w:r w:rsidRPr="00CD0C60">
          <w:rPr>
            <w:rStyle w:val="a7"/>
            <w:color w:val="auto"/>
            <w:u w:val="none"/>
            <w:shd w:val="clear" w:color="auto" w:fill="FFFFFF"/>
          </w:rPr>
          <w:t>уведомлении</w:t>
        </w:r>
      </w:hyperlink>
      <w:r w:rsidRPr="00CD0C60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</w:t>
      </w:r>
      <w:proofErr w:type="gramEnd"/>
      <w:r w:rsidRPr="00CD0C60">
        <w:rPr>
          <w:shd w:val="clear" w:color="auto" w:fill="FFFFFF"/>
        </w:rPr>
        <w:t xml:space="preserve"> </w:t>
      </w:r>
      <w:proofErr w:type="gramStart"/>
      <w:r w:rsidRPr="00CD0C60">
        <w:rPr>
          <w:shd w:val="clear" w:color="auto" w:fill="FFFFFF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 w:rsidRPr="00CD0C60">
        <w:rPr>
          <w:shd w:val="clear" w:color="auto" w:fill="FFFFFF"/>
        </w:rPr>
        <w:t xml:space="preserve"> </w:t>
      </w:r>
      <w:proofErr w:type="gramStart"/>
      <w:r w:rsidRPr="00CD0C60">
        <w:rPr>
          <w:shd w:val="clear" w:color="auto" w:fill="FFFFFF"/>
        </w:rPr>
        <w:t>с гражданским </w:t>
      </w:r>
      <w:hyperlink r:id="rId21" w:anchor="dst11034" w:history="1">
        <w:r w:rsidRPr="00CD0C60">
          <w:rPr>
            <w:rStyle w:val="a7"/>
            <w:color w:val="auto"/>
            <w:u w:val="none"/>
            <w:shd w:val="clear" w:color="auto" w:fill="FFFFFF"/>
          </w:rPr>
          <w:t>законодательством</w:t>
        </w:r>
      </w:hyperlink>
      <w:r w:rsidRPr="00CD0C60">
        <w:rPr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22" w:anchor="dst100464" w:history="1">
        <w:r w:rsidRPr="00CD0C60">
          <w:rPr>
            <w:rStyle w:val="a7"/>
            <w:color w:val="auto"/>
            <w:u w:val="none"/>
            <w:shd w:val="clear" w:color="auto" w:fill="FFFFFF"/>
          </w:rPr>
          <w:t>правилами</w:t>
        </w:r>
      </w:hyperlink>
      <w:r w:rsidRPr="00CD0C60">
        <w:rPr>
          <w:shd w:val="clear" w:color="auto" w:fill="FFFFFF"/>
        </w:rPr>
        <w:t> землепользования и застройки, </w:t>
      </w:r>
      <w:hyperlink r:id="rId23" w:anchor="dst1657" w:history="1">
        <w:r w:rsidRPr="00CD0C60">
          <w:rPr>
            <w:rStyle w:val="a7"/>
            <w:color w:val="auto"/>
            <w:u w:val="none"/>
            <w:shd w:val="clear" w:color="auto" w:fill="FFFFFF"/>
          </w:rPr>
          <w:t>документацией</w:t>
        </w:r>
      </w:hyperlink>
      <w:r w:rsidRPr="00CD0C60">
        <w:rPr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 w:rsidRPr="00CD0C60">
        <w:rPr>
          <w:shd w:val="clear" w:color="auto" w:fill="FFFFFF"/>
        </w:rPr>
        <w:t xml:space="preserve"> </w:t>
      </w:r>
      <w:proofErr w:type="gramStart"/>
      <w:r w:rsidRPr="00CD0C60">
        <w:rPr>
          <w:shd w:val="clear" w:color="auto" w:fill="FFFFFF"/>
        </w:rPr>
        <w:t>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24" w:anchor="dst2781" w:history="1">
        <w:r w:rsidRPr="00CD0C60">
          <w:rPr>
            <w:rStyle w:val="a7"/>
            <w:color w:val="auto"/>
            <w:u w:val="none"/>
            <w:shd w:val="clear" w:color="auto" w:fill="FFFFFF"/>
          </w:rPr>
          <w:t>кодексом</w:t>
        </w:r>
      </w:hyperlink>
      <w:r w:rsidRPr="00CD0C60">
        <w:rPr>
          <w:shd w:val="clear" w:color="auto" w:fill="FFFFFF"/>
        </w:rPr>
        <w:t xml:space="preserve"> Российской Федерации </w:t>
      </w:r>
      <w:r w:rsidRPr="00CD0C60">
        <w:t xml:space="preserve"> (прилагается</w:t>
      </w:r>
      <w:r>
        <w:t xml:space="preserve">, далее - </w:t>
      </w:r>
      <w:r w:rsidRPr="00CD0C60">
        <w:t>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</w:t>
      </w:r>
      <w:proofErr w:type="gramEnd"/>
      <w:r w:rsidRPr="00CD0C60">
        <w:t xml:space="preserve"> на строительство).</w:t>
      </w:r>
    </w:p>
    <w:p w:rsidR="001B39BE" w:rsidRPr="00CD0C60" w:rsidRDefault="001B39BE" w:rsidP="001254C6">
      <w:pPr>
        <w:pStyle w:val="consplustitl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CD0C60">
        <w:t>Настоящее решение опубликовать (обнародовать) в порядке, установленном Уставом муниципального района «Забайкальский район» и разместить на официальном сайте Администрации муниципального района «Забайкал</w:t>
      </w:r>
      <w:r>
        <w:t xml:space="preserve">ьский район» </w:t>
      </w:r>
      <w:r w:rsidRPr="00CD0C60">
        <w:t xml:space="preserve"> в информационно – телекоммуникационной сети «Интернет». </w:t>
      </w:r>
    </w:p>
    <w:p w:rsidR="001B39BE" w:rsidRPr="00CD0C60" w:rsidRDefault="001B39BE" w:rsidP="001254C6">
      <w:pPr>
        <w:pStyle w:val="consplustitl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CD0C60">
        <w:t>Настоящее решение вступает в силу на следующий день после официального опубликования (обнародования).</w:t>
      </w:r>
    </w:p>
    <w:p w:rsidR="001B39BE" w:rsidRPr="00CD0C60" w:rsidRDefault="001B39BE" w:rsidP="001254C6">
      <w:pPr>
        <w:pStyle w:val="consplustitle"/>
        <w:spacing w:before="0" w:beforeAutospacing="0" w:after="0" w:afterAutospacing="0"/>
        <w:jc w:val="both"/>
      </w:pPr>
    </w:p>
    <w:p w:rsidR="001B39BE" w:rsidRPr="00CD0C60" w:rsidRDefault="001B39BE" w:rsidP="001254C6">
      <w:pPr>
        <w:pStyle w:val="consplustitle"/>
        <w:spacing w:before="0" w:beforeAutospacing="0" w:after="0" w:afterAutospacing="0"/>
        <w:jc w:val="both"/>
      </w:pPr>
      <w:proofErr w:type="spellStart"/>
      <w:r w:rsidRPr="00CD0C60">
        <w:t>И.о</w:t>
      </w:r>
      <w:proofErr w:type="spellEnd"/>
      <w:r w:rsidRPr="00CD0C60">
        <w:t>. Главы муниципального района</w:t>
      </w:r>
    </w:p>
    <w:p w:rsidR="001B39BE" w:rsidRPr="00CD0C60" w:rsidRDefault="001B39BE" w:rsidP="001254C6">
      <w:pPr>
        <w:pStyle w:val="consplustitle"/>
        <w:spacing w:before="0" w:beforeAutospacing="0" w:after="0" w:afterAutospacing="0"/>
        <w:jc w:val="both"/>
      </w:pPr>
      <w:r w:rsidRPr="00CD0C60">
        <w:t xml:space="preserve">«Забайкальский район»                                                      </w:t>
      </w:r>
      <w:r>
        <w:t xml:space="preserve">              </w:t>
      </w:r>
      <w:r w:rsidRPr="00CD0C60">
        <w:t xml:space="preserve"> </w:t>
      </w:r>
      <w:r>
        <w:t xml:space="preserve">          </w:t>
      </w:r>
      <w:r w:rsidRPr="00CD0C60">
        <w:t xml:space="preserve">   В.Н. </w:t>
      </w:r>
      <w:proofErr w:type="spellStart"/>
      <w:r w:rsidRPr="00CD0C60">
        <w:t>Беломестнова</w:t>
      </w:r>
      <w:proofErr w:type="spellEnd"/>
    </w:p>
    <w:p w:rsidR="001B39BE" w:rsidRPr="00CD0C60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Pr="00CD0C60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Pr="00CD0C60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Default="001B39BE" w:rsidP="005E590D">
      <w:pPr>
        <w:pStyle w:val="consplustitle"/>
        <w:spacing w:before="0" w:beforeAutospacing="0" w:after="0" w:afterAutospacing="0"/>
        <w:jc w:val="both"/>
      </w:pPr>
    </w:p>
    <w:p w:rsidR="001B39BE" w:rsidRPr="00CD0C60" w:rsidRDefault="001B39BE" w:rsidP="005E590D">
      <w:pPr>
        <w:pStyle w:val="consplustitle"/>
        <w:spacing w:before="0" w:beforeAutospacing="0" w:after="0" w:afterAutospacing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B39BE" w:rsidRPr="00B8215A" w:rsidTr="00B8215A">
        <w:tc>
          <w:tcPr>
            <w:tcW w:w="4785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8215A">
              <w:rPr>
                <w:sz w:val="28"/>
                <w:szCs w:val="28"/>
                <w:lang w:eastAsia="en-US"/>
              </w:rPr>
              <w:t>Утвержден</w:t>
            </w:r>
          </w:p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8215A">
              <w:rPr>
                <w:sz w:val="28"/>
                <w:szCs w:val="28"/>
                <w:lang w:eastAsia="en-US"/>
              </w:rPr>
              <w:t xml:space="preserve"> Решением Совета муниципального</w:t>
            </w:r>
          </w:p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8215A">
              <w:rPr>
                <w:sz w:val="28"/>
                <w:szCs w:val="28"/>
                <w:lang w:eastAsia="en-US"/>
              </w:rPr>
              <w:t xml:space="preserve"> района «Забайкальский район»</w:t>
            </w:r>
          </w:p>
          <w:p w:rsidR="001B39BE" w:rsidRPr="00B8215A" w:rsidRDefault="005327F2" w:rsidP="00B8215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10  сентября 2021г. №442</w:t>
            </w:r>
          </w:p>
        </w:tc>
      </w:tr>
    </w:tbl>
    <w:p w:rsidR="001B39BE" w:rsidRDefault="001B39BE" w:rsidP="00D73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BE" w:rsidRDefault="001B39BE" w:rsidP="0012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B39BE" w:rsidRDefault="001B39BE" w:rsidP="001254C6">
      <w:pPr>
        <w:spacing w:after="0" w:line="240" w:lineRule="auto"/>
        <w:jc w:val="center"/>
        <w:rPr>
          <w:b/>
          <w:sz w:val="28"/>
          <w:szCs w:val="28"/>
        </w:rPr>
      </w:pPr>
      <w:r w:rsidRPr="00C37859">
        <w:rPr>
          <w:rFonts w:ascii="Times New Roman" w:hAnsi="Times New Roman"/>
          <w:b/>
          <w:sz w:val="28"/>
          <w:szCs w:val="28"/>
        </w:rPr>
        <w:t xml:space="preserve">предоставления иных межбюджетных трансфертов бюджетам сельских поселений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</w:t>
      </w:r>
    </w:p>
    <w:p w:rsidR="001B39BE" w:rsidRDefault="001B39BE" w:rsidP="005E590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1B39BE" w:rsidRDefault="001B39BE" w:rsidP="005E590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39BE" w:rsidRDefault="001B39BE" w:rsidP="001254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122D8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6122D8">
        <w:rPr>
          <w:sz w:val="28"/>
          <w:szCs w:val="28"/>
        </w:rPr>
        <w:t xml:space="preserve"> разработан в соответствии со статьями 9, 142, 142.4 и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 в целях предоставления иных межбюджетных трансфертов, передаваемых бюджетам сельских поселений из </w:t>
      </w:r>
      <w:r>
        <w:rPr>
          <w:sz w:val="28"/>
          <w:szCs w:val="28"/>
        </w:rPr>
        <w:t xml:space="preserve"> </w:t>
      </w:r>
      <w:r w:rsidRPr="006122D8">
        <w:rPr>
          <w:sz w:val="28"/>
          <w:szCs w:val="28"/>
        </w:rPr>
        <w:t>районного  бюджет</w:t>
      </w:r>
      <w:r w:rsidR="005327F2">
        <w:rPr>
          <w:sz w:val="28"/>
          <w:szCs w:val="28"/>
        </w:rPr>
        <w:t xml:space="preserve">а </w:t>
      </w:r>
      <w:r w:rsidRPr="00C37859">
        <w:rPr>
          <w:sz w:val="28"/>
          <w:szCs w:val="28"/>
        </w:rPr>
        <w:t>на осуществление полномочий по утверждению генеральных</w:t>
      </w:r>
      <w:proofErr w:type="gramEnd"/>
      <w:r w:rsidRPr="00C37859">
        <w:rPr>
          <w:sz w:val="28"/>
          <w:szCs w:val="28"/>
        </w:rPr>
        <w:t xml:space="preserve">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rPr>
          <w:sz w:val="28"/>
          <w:szCs w:val="28"/>
        </w:rPr>
        <w:t>.</w:t>
      </w:r>
    </w:p>
    <w:p w:rsidR="001B39BE" w:rsidRDefault="001B39BE" w:rsidP="001254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Иные межбюджетные трансферты, передаются бюджетам сельских пос</w:t>
      </w:r>
      <w:r w:rsidR="005327F2">
        <w:rPr>
          <w:sz w:val="28"/>
          <w:szCs w:val="28"/>
        </w:rPr>
        <w:t xml:space="preserve">елений  из </w:t>
      </w:r>
      <w:r>
        <w:rPr>
          <w:sz w:val="28"/>
          <w:szCs w:val="28"/>
        </w:rPr>
        <w:t xml:space="preserve"> районного бюджета муниципального района «Забайкальский  район» по целевому назначению. </w:t>
      </w:r>
    </w:p>
    <w:p w:rsidR="001B39BE" w:rsidRDefault="001B39BE" w:rsidP="001254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1B39BE" w:rsidRDefault="001B39BE" w:rsidP="001254C6">
      <w:pPr>
        <w:pStyle w:val="consplustitle"/>
        <w:spacing w:before="0" w:beforeAutospacing="0" w:after="0" w:afterAutospacing="0"/>
        <w:ind w:left="450"/>
        <w:rPr>
          <w:b/>
          <w:sz w:val="28"/>
          <w:szCs w:val="28"/>
        </w:rPr>
      </w:pPr>
    </w:p>
    <w:p w:rsidR="001B39BE" w:rsidRPr="00D736FF" w:rsidRDefault="001B39BE" w:rsidP="00D736FF">
      <w:pPr>
        <w:pStyle w:val="consplustitle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1B39BE" w:rsidRPr="006122D8" w:rsidRDefault="001B39BE" w:rsidP="001254C6">
      <w:pPr>
        <w:pStyle w:val="consplustitle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поселений: </w:t>
      </w:r>
    </w:p>
    <w:p w:rsidR="001B39BE" w:rsidRPr="001254C6" w:rsidRDefault="001B39BE" w:rsidP="001254C6">
      <w:pPr>
        <w:pStyle w:val="consplustitle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254C6"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1B39BE" w:rsidRDefault="001B39BE" w:rsidP="001254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1B39BE" w:rsidRPr="009A4A56" w:rsidRDefault="001B39BE" w:rsidP="001254C6">
      <w:pPr>
        <w:pStyle w:val="consplustitle"/>
        <w:numPr>
          <w:ilvl w:val="2"/>
          <w:numId w:val="6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1B39BE" w:rsidRDefault="001B39BE" w:rsidP="001254C6">
      <w:pPr>
        <w:pStyle w:val="consplustitle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1B39BE" w:rsidRDefault="001B39BE" w:rsidP="001254C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1B39BE" w:rsidRPr="009A4A56" w:rsidRDefault="001B39BE" w:rsidP="001254C6">
      <w:pPr>
        <w:pStyle w:val="consplustitle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</w:t>
      </w:r>
      <w:r w:rsidRPr="009A4A56">
        <w:rPr>
          <w:sz w:val="28"/>
          <w:szCs w:val="28"/>
        </w:rPr>
        <w:lastRenderedPageBreak/>
        <w:t>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1B39BE" w:rsidRPr="009A4A56" w:rsidRDefault="001B39BE" w:rsidP="001254C6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1B39BE" w:rsidRPr="001254C6" w:rsidRDefault="001B39BE" w:rsidP="001254C6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4C6">
        <w:rPr>
          <w:rFonts w:ascii="Times New Roman" w:hAnsi="Times New Roman"/>
          <w:sz w:val="28"/>
          <w:szCs w:val="28"/>
        </w:rPr>
        <w:t>Иные межбюджетные трансферты, передаваемые бюджетам сельских поселений из краевого и районного бюджетов учитываются</w:t>
      </w:r>
      <w:proofErr w:type="gramEnd"/>
      <w:r w:rsidRPr="001254C6">
        <w:rPr>
          <w:rFonts w:ascii="Times New Roman" w:hAnsi="Times New Roman"/>
          <w:sz w:val="28"/>
          <w:szCs w:val="28"/>
        </w:rPr>
        <w:t xml:space="preserve"> в составе доходов согласно бюджетной классификации, расходуются по целевому назначению. </w:t>
      </w:r>
    </w:p>
    <w:p w:rsidR="00D736FF" w:rsidRPr="002C62CA" w:rsidRDefault="00D736FF" w:rsidP="00D736FF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2.5.Условия и сроки предоставления иных межбюджетных трансфертов определяются 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1B39BE" w:rsidRDefault="00D736FF" w:rsidP="00D73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39BE" w:rsidRPr="005D2B70" w:rsidRDefault="001B39BE" w:rsidP="001254C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5D2B7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D2B70">
        <w:rPr>
          <w:rFonts w:ascii="Times New Roman" w:hAnsi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1B39BE" w:rsidRDefault="001B39BE" w:rsidP="00125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9BE" w:rsidRPr="00530659" w:rsidRDefault="001B39BE" w:rsidP="001254C6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659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трансфертов, предоставляемых бюджетам сельских поселений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659">
        <w:rPr>
          <w:rFonts w:ascii="Times New Roman" w:hAnsi="Times New Roman"/>
          <w:sz w:val="28"/>
          <w:szCs w:val="28"/>
        </w:rPr>
        <w:t>районного бюджет</w:t>
      </w:r>
      <w:r w:rsidR="00D736FF">
        <w:rPr>
          <w:rFonts w:ascii="Times New Roman" w:hAnsi="Times New Roman"/>
          <w:sz w:val="28"/>
          <w:szCs w:val="28"/>
        </w:rPr>
        <w:t>а</w:t>
      </w:r>
      <w:r w:rsidRPr="00530659">
        <w:rPr>
          <w:rFonts w:ascii="Times New Roman" w:hAnsi="Times New Roman"/>
          <w:sz w:val="28"/>
          <w:szCs w:val="28"/>
        </w:rPr>
        <w:t>, осуществляется путем предоставления сельскими поселениями отчетов об исполнении финансовых средств</w:t>
      </w:r>
      <w:r w:rsidR="00D736FF"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530659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1B39BE" w:rsidRPr="0051443B" w:rsidRDefault="001B39BE" w:rsidP="001254C6">
      <w:pPr>
        <w:pStyle w:val="consplustitle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</w:t>
      </w:r>
      <w:r w:rsidRPr="00C37859">
        <w:rPr>
          <w:sz w:val="28"/>
          <w:szCs w:val="28"/>
        </w:rPr>
        <w:t xml:space="preserve">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="00D736FF">
        <w:rPr>
          <w:sz w:val="28"/>
          <w:szCs w:val="28"/>
        </w:rPr>
        <w:t xml:space="preserve">из </w:t>
      </w:r>
      <w:r w:rsidRPr="00893F2F">
        <w:rPr>
          <w:sz w:val="28"/>
          <w:szCs w:val="28"/>
        </w:rPr>
        <w:t xml:space="preserve">районного бюджета муниципального района «Забайкальский район» </w:t>
      </w:r>
      <w:r>
        <w:rPr>
          <w:sz w:val="28"/>
          <w:szCs w:val="28"/>
        </w:rPr>
        <w:t>направляются по целевому назначению</w:t>
      </w:r>
      <w:r w:rsidRPr="0051443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нецелевого использования финансовых средств о</w:t>
      </w:r>
      <w:r w:rsidR="00D736FF">
        <w:rPr>
          <w:sz w:val="28"/>
          <w:szCs w:val="28"/>
        </w:rPr>
        <w:t>ни подлежат возврату в  районный бюджет</w:t>
      </w:r>
      <w:r>
        <w:rPr>
          <w:sz w:val="28"/>
          <w:szCs w:val="28"/>
        </w:rPr>
        <w:t xml:space="preserve"> в сроки, установленные Соглашением.  </w:t>
      </w:r>
    </w:p>
    <w:p w:rsidR="001B39BE" w:rsidRPr="00EE7E1E" w:rsidRDefault="001B39BE" w:rsidP="001254C6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D736FF" w:rsidRPr="00D736FF" w:rsidRDefault="001B39BE" w:rsidP="00D736FF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Не использованные Администрацией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 xml:space="preserve">иные межбюджетные трансферты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районного бюджет</w:t>
      </w:r>
      <w:r w:rsidR="00D736FF">
        <w:rPr>
          <w:rFonts w:ascii="Times New Roman" w:hAnsi="Times New Roman"/>
          <w:sz w:val="28"/>
          <w:szCs w:val="28"/>
        </w:rPr>
        <w:t>а</w:t>
      </w:r>
      <w:r w:rsidRPr="00EE7E1E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E1E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EE7E1E">
        <w:rPr>
          <w:rFonts w:ascii="Times New Roman" w:hAnsi="Times New Roman"/>
          <w:sz w:val="28"/>
          <w:szCs w:val="28"/>
        </w:rPr>
        <w:t xml:space="preserve">оглашением. </w:t>
      </w:r>
      <w:bookmarkStart w:id="0" w:name="_GoBack"/>
      <w:bookmarkEnd w:id="0"/>
    </w:p>
    <w:p w:rsidR="00D736FF" w:rsidRDefault="00D736FF" w:rsidP="001254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736FF" w:rsidRDefault="00D736FF" w:rsidP="001254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736FF" w:rsidRDefault="00D736FF" w:rsidP="001254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1B39BE" w:rsidRDefault="001B39BE" w:rsidP="001254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Порядку </w:t>
      </w:r>
      <w:r w:rsidRPr="001C7667">
        <w:rPr>
          <w:sz w:val="28"/>
          <w:szCs w:val="28"/>
        </w:rPr>
        <w:t xml:space="preserve">предоставления иных </w:t>
      </w:r>
    </w:p>
    <w:p w:rsidR="001B39BE" w:rsidRDefault="001B39BE" w:rsidP="00CD0C60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межбюджетных трансфертов бюджетам сельских поселений </w:t>
      </w:r>
    </w:p>
    <w:p w:rsidR="001B39BE" w:rsidRDefault="001B39BE" w:rsidP="001254C6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1B39BE" w:rsidRDefault="001B39BE" w:rsidP="005E590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39BE" w:rsidRDefault="001B39BE" w:rsidP="00C378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B39BE" w:rsidRPr="00CD0C60" w:rsidRDefault="001B39BE" w:rsidP="00C378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7859">
        <w:rPr>
          <w:rFonts w:ascii="Times New Roman" w:hAnsi="Times New Roman"/>
          <w:b/>
          <w:sz w:val="28"/>
          <w:szCs w:val="28"/>
        </w:rPr>
        <w:t xml:space="preserve">О расходовании межбюджетных трансфертов, передаваемых бюджетам сельских поселений из районного бюджета муниципального района «Забайкальский район» Забайкальского края  </w:t>
      </w:r>
      <w:r w:rsidRPr="00CD0C60">
        <w:rPr>
          <w:rFonts w:ascii="Times New Roman" w:hAnsi="Times New Roman"/>
          <w:b/>
          <w:sz w:val="28"/>
          <w:szCs w:val="28"/>
        </w:rPr>
        <w:t xml:space="preserve">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</w:t>
      </w:r>
    </w:p>
    <w:p w:rsidR="001B39BE" w:rsidRDefault="001B39BE" w:rsidP="005E590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1B39BE" w:rsidRDefault="001B39BE" w:rsidP="005E590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276"/>
        <w:gridCol w:w="1179"/>
        <w:gridCol w:w="1407"/>
        <w:gridCol w:w="1525"/>
        <w:gridCol w:w="1808"/>
      </w:tblGrid>
      <w:tr w:rsidR="001B39BE" w:rsidRPr="00B8215A" w:rsidTr="00B8215A">
        <w:tc>
          <w:tcPr>
            <w:tcW w:w="1242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Дата, номер соглашения</w:t>
            </w:r>
          </w:p>
        </w:tc>
        <w:tc>
          <w:tcPr>
            <w:tcW w:w="1134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Целевое назначение</w:t>
            </w:r>
          </w:p>
        </w:tc>
        <w:tc>
          <w:tcPr>
            <w:tcW w:w="1276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Код</w:t>
            </w:r>
          </w:p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бюджетной классификации</w:t>
            </w:r>
          </w:p>
        </w:tc>
        <w:tc>
          <w:tcPr>
            <w:tcW w:w="1179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поступило средств с начала года</w:t>
            </w:r>
          </w:p>
        </w:tc>
        <w:tc>
          <w:tcPr>
            <w:tcW w:w="1407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1B39BE" w:rsidRPr="00B8215A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8215A">
              <w:rPr>
                <w:sz w:val="20"/>
                <w:szCs w:val="20"/>
                <w:lang w:eastAsia="en-US"/>
              </w:rPr>
              <w:t>причины неиспользования средств</w:t>
            </w:r>
          </w:p>
        </w:tc>
      </w:tr>
      <w:tr w:rsidR="001B39BE" w:rsidRPr="00B8215A" w:rsidTr="00B8215A">
        <w:tc>
          <w:tcPr>
            <w:tcW w:w="1242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9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7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5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8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B39BE" w:rsidRPr="00B8215A" w:rsidTr="00B8215A">
        <w:tc>
          <w:tcPr>
            <w:tcW w:w="1242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79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B39BE" w:rsidRPr="00B8215A" w:rsidTr="00B8215A">
        <w:tc>
          <w:tcPr>
            <w:tcW w:w="1242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79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B39BE" w:rsidRPr="00B8215A" w:rsidTr="00B8215A">
        <w:tc>
          <w:tcPr>
            <w:tcW w:w="1242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79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1B39BE" w:rsidRDefault="001B39BE" w:rsidP="00B8215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1B39BE" w:rsidRDefault="001B39BE" w:rsidP="005E5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_______________________  __________________________</w:t>
      </w:r>
    </w:p>
    <w:p w:rsidR="001B39BE" w:rsidRDefault="001B39BE" w:rsidP="005E59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1B39BE" w:rsidRDefault="001B39BE" w:rsidP="005E5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1B39BE" w:rsidRDefault="001B39BE" w:rsidP="005E59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1B39BE" w:rsidRDefault="001B39BE" w:rsidP="005E5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1B39BE" w:rsidRDefault="001B39BE" w:rsidP="005E5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1B39BE" w:rsidRDefault="001B39BE" w:rsidP="0084411D">
      <w:pPr>
        <w:spacing w:after="0"/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1B39BE" w:rsidSect="0009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63"/>
    <w:multiLevelType w:val="multilevel"/>
    <w:tmpl w:val="E0D279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6ECD6EFB"/>
    <w:multiLevelType w:val="multilevel"/>
    <w:tmpl w:val="CDD286D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90D"/>
    <w:rsid w:val="000903BA"/>
    <w:rsid w:val="00096D30"/>
    <w:rsid w:val="001115BE"/>
    <w:rsid w:val="001254C6"/>
    <w:rsid w:val="001B39BE"/>
    <w:rsid w:val="001C7667"/>
    <w:rsid w:val="002439A5"/>
    <w:rsid w:val="003B22CD"/>
    <w:rsid w:val="003E74E7"/>
    <w:rsid w:val="00411AD1"/>
    <w:rsid w:val="00496867"/>
    <w:rsid w:val="0051443B"/>
    <w:rsid w:val="00530659"/>
    <w:rsid w:val="005327F2"/>
    <w:rsid w:val="005660F0"/>
    <w:rsid w:val="005D2B70"/>
    <w:rsid w:val="005E590D"/>
    <w:rsid w:val="005F5B9A"/>
    <w:rsid w:val="006122D8"/>
    <w:rsid w:val="007211AB"/>
    <w:rsid w:val="0084411D"/>
    <w:rsid w:val="00893F2F"/>
    <w:rsid w:val="008A3350"/>
    <w:rsid w:val="008E704D"/>
    <w:rsid w:val="009A4A56"/>
    <w:rsid w:val="00AA0EDA"/>
    <w:rsid w:val="00B8215A"/>
    <w:rsid w:val="00C37859"/>
    <w:rsid w:val="00CD0C60"/>
    <w:rsid w:val="00D55B05"/>
    <w:rsid w:val="00D736FF"/>
    <w:rsid w:val="00DB37D9"/>
    <w:rsid w:val="00DE1370"/>
    <w:rsid w:val="00EE7E1E"/>
    <w:rsid w:val="00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90D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5E5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E5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59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CD0C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40/7b81874f50ed9cd03230f753e5c5a4b03ef9092d/" TargetMode="External"/><Relationship Id="rId18" Type="http://schemas.openxmlformats.org/officeDocument/2006/relationships/hyperlink" Target="http://www.consultant.ru/document/cons_doc_LAW_5104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5142/f670878d88ab83726bd1804b82668b84b027802e/" TargetMode="External"/><Relationship Id="rId7" Type="http://schemas.openxmlformats.org/officeDocument/2006/relationships/hyperlink" Target="http://www.consultant.ru/document/cons_doc_LAW_217542/806a2ec7312bde7c69d00da71451d7ddec7eae1e/" TargetMode="External"/><Relationship Id="rId12" Type="http://schemas.openxmlformats.org/officeDocument/2006/relationships/hyperlink" Target="http://www.consultant.ru/document/cons_doc_LAW_5142/f670878d88ab83726bd1804b82668b84b027802e/" TargetMode="External"/><Relationship Id="rId17" Type="http://schemas.openxmlformats.org/officeDocument/2006/relationships/hyperlink" Target="http://www.consultant.ru/document/cons_doc_LAW_51040/570afc6feff03328459242886307d6aebe1ccb6b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7542/806a2ec7312bde7c69d00da71451d7ddec7eae1e/" TargetMode="External"/><Relationship Id="rId20" Type="http://schemas.openxmlformats.org/officeDocument/2006/relationships/hyperlink" Target="http://www.consultant.ru/document/cons_doc_LAW_51040/fe0cad704c69e3b97bf615f0437ecf1996a5767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51040/fe0cad704c69e3b97bf615f0437ecf1996a57677/" TargetMode="External"/><Relationship Id="rId24" Type="http://schemas.openxmlformats.org/officeDocument/2006/relationships/hyperlink" Target="http://www.consultant.ru/document/cons_doc_LAW_51040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7cb66e0f239f00b0e1d59f167cd46beb2182ece1/" TargetMode="External"/><Relationship Id="rId23" Type="http://schemas.openxmlformats.org/officeDocument/2006/relationships/hyperlink" Target="http://www.consultant.ru/document/cons_doc_LAW_51040/2a679030b1fbedead6215f4726b6f38c0f46b807/" TargetMode="External"/><Relationship Id="rId10" Type="http://schemas.openxmlformats.org/officeDocument/2006/relationships/hyperlink" Target="http://www.consultant.ru/document/cons_doc_LAW_51040/fe0cad704c69e3b97bf615f0437ecf1996a57677/" TargetMode="External"/><Relationship Id="rId19" Type="http://schemas.openxmlformats.org/officeDocument/2006/relationships/hyperlink" Target="http://www.consultant.ru/document/cons_doc_LAW_51040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" TargetMode="External"/><Relationship Id="rId14" Type="http://schemas.openxmlformats.org/officeDocument/2006/relationships/hyperlink" Target="http://www.consultant.ru/document/cons_doc_LAW_51040/2a679030b1fbedead6215f4726b6f38c0f46b807/" TargetMode="External"/><Relationship Id="rId22" Type="http://schemas.openxmlformats.org/officeDocument/2006/relationships/hyperlink" Target="http://www.consultant.ru/document/cons_doc_LAW_51040/7b81874f50ed9cd03230f753e5c5a4b03ef9092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1570</Words>
  <Characters>15305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2021-09-07T02:06:00Z</cp:lastPrinted>
  <dcterms:created xsi:type="dcterms:W3CDTF">2021-08-19T02:27:00Z</dcterms:created>
  <dcterms:modified xsi:type="dcterms:W3CDTF">2021-09-10T03:58:00Z</dcterms:modified>
</cp:coreProperties>
</file>